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78C">
      <w:pPr>
        <w:pStyle w:val="1"/>
      </w:pPr>
      <w:hyperlink r:id="rId7" w:history="1">
        <w:r>
          <w:rPr>
            <w:rStyle w:val="a4"/>
            <w:b w:val="0"/>
            <w:bCs w:val="0"/>
          </w:rPr>
          <w:t>Энциклопедия решений. Антикоррупционная оговорка в гражданско-правовых договорах</w:t>
        </w:r>
      </w:hyperlink>
    </w:p>
    <w:p w:rsidR="00000000" w:rsidRDefault="0027778C">
      <w:pPr>
        <w:pStyle w:val="a5"/>
      </w:pPr>
      <w:bookmarkStart w:id="0" w:name="sub_1"/>
      <w:r>
        <w:t>Анти</w:t>
      </w:r>
      <w:r>
        <w:t>коррупционная оговорка в гражданско-правовых договорах</w:t>
      </w:r>
    </w:p>
    <w:bookmarkEnd w:id="0"/>
    <w:p w:rsidR="00000000" w:rsidRDefault="0027778C">
      <w:r>
        <w:t>Действующее законодательство не содержит определения понятия "антикоррупционная оговорка". Более того, такой правовой институт в актах законодательного уровня не упоминается, и на сегодняшний день</w:t>
      </w:r>
      <w:r>
        <w:t xml:space="preserve"> законом не регламентированы ни конкретное содержание антикоррупционных оговорок, ни какие-либо требования к ним.</w:t>
      </w:r>
    </w:p>
    <w:p w:rsidR="00000000" w:rsidRDefault="0027778C">
      <w:r>
        <w:t xml:space="preserve">Введение в договоры, связанные с хозяйственной деятельностью организаций, стандартной антикоррупционной оговорки рекомендовано разработанными </w:t>
      </w:r>
      <w:r>
        <w:t xml:space="preserve">Министерством труда и социальной защиты Российской Федерации </w:t>
      </w:r>
      <w:hyperlink r:id="rId8" w:history="1">
        <w:r>
          <w:rPr>
            <w:rStyle w:val="a4"/>
          </w:rPr>
          <w:t>Методическими рекомендациями</w:t>
        </w:r>
      </w:hyperlink>
      <w:r>
        <w:t xml:space="preserve"> по разработке и принятию организациями мер по предупреждению и противодействию коррупции.</w:t>
      </w:r>
    </w:p>
    <w:p w:rsidR="00000000" w:rsidRDefault="0027778C">
      <w:r>
        <w:t>Иными с</w:t>
      </w:r>
      <w:r>
        <w:t>ловами, как правило, стороны вправе, но не обязаны включать в него антикоррупционную оговорку.</w:t>
      </w:r>
    </w:p>
    <w:p w:rsidR="00000000" w:rsidRDefault="0027778C">
      <w:r>
        <w:t xml:space="preserve">Однако в ряде случаев требование о включении антикоррупционной оговорки установлено нормативными актами субъектов РФ в отношении контрактов соответствующих заказчиков (см., в частности, </w:t>
      </w:r>
      <w:hyperlink r:id="rId9" w:history="1">
        <w:r>
          <w:rPr>
            <w:rStyle w:val="a4"/>
          </w:rPr>
          <w:t>прик</w:t>
        </w:r>
        <w:r>
          <w:rPr>
            <w:rStyle w:val="a4"/>
          </w:rPr>
          <w:t>аз</w:t>
        </w:r>
      </w:hyperlink>
      <w:r>
        <w:t xml:space="preserve"> Департамента государственных закупок Свердловской области от 28.06.2019 N 89-ОД "Об утверждении типового условия об антикоррупционной оговорке, включаемого в контракты, заключаемые для обеспечения нужд Свердловской области").</w:t>
      </w:r>
    </w:p>
    <w:p w:rsidR="00000000" w:rsidRDefault="0027778C">
      <w:r>
        <w:t xml:space="preserve">Согласно </w:t>
      </w:r>
      <w:hyperlink r:id="rId10" w:history="1">
        <w:r>
          <w:rPr>
            <w:rStyle w:val="a4"/>
          </w:rPr>
          <w:t>разъяснениям</w:t>
        </w:r>
      </w:hyperlink>
      <w:r>
        <w:t xml:space="preserve"> Прокуратуры г. Москвы такая оговорка формулируется, как правило, на основании локального правового акта организации или правового обычая в виде запрета на любые действия, которые могут быть</w:t>
      </w:r>
      <w:r>
        <w:t xml:space="preserve"> квалифицированы как коммерческий подкуп, дача или получение взятки и др. Например, антикоррупционная оговорка может быть представлена в виде следующей фразы: "При исполнении своих обязательств по договору стороны, их аффилированные лица, работники или пос</w:t>
      </w:r>
      <w:r>
        <w:t xml:space="preserve">редники не осуществляют действия, квалифицируемые применимым для целей настоящего Договора законодательством как дача / получение взятки, коммерческий подкуп, а также иные действия, нарушающие требования действующего законодательства и международных актов </w:t>
      </w:r>
      <w:r>
        <w:t>о противодействии коррупции"</w:t>
      </w:r>
    </w:p>
    <w:p w:rsidR="00000000" w:rsidRDefault="0027778C">
      <w:r>
        <w:t>Подчеркнем, руководствуясь принципом свободы договора (</w:t>
      </w:r>
      <w:hyperlink r:id="rId11" w:history="1">
        <w:r>
          <w:rPr>
            <w:rStyle w:val="a4"/>
          </w:rPr>
          <w:t>п. 4 ст. 421</w:t>
        </w:r>
      </w:hyperlink>
      <w:r>
        <w:t xml:space="preserve"> ГК РФ), стороны вправе по своему усмотрению определять (дополнять) условия антикоррупци</w:t>
      </w:r>
      <w:r>
        <w:t>онной оговорки. Так, помимо упомянутых условий, она может содержать, к примеру, порядок взаимодействия сторон в случае возникновения подозрений, что произошло или может произойти коррупционное нарушение.</w:t>
      </w:r>
    </w:p>
    <w:p w:rsidR="00000000" w:rsidRDefault="0027778C">
      <w:r>
        <w:t>Важно учесть, что закрепленная в договоре антикорруп</w:t>
      </w:r>
      <w:r>
        <w:t>ционная оговорка приобретает силу договорного обязательства. Соответственно, за неисполнение или ненадлежащее исполнение предусмотренных оговоркой обязанностей стороны несут гражданско-правовую ответственность. Так, стороны не лишены права отнести нарушени</w:t>
      </w:r>
      <w:r>
        <w:t>е антикоррупционной оговорки к основаниям расторжения договора в судебном порядке (</w:t>
      </w:r>
      <w:hyperlink r:id="rId12" w:history="1">
        <w:r>
          <w:rPr>
            <w:rStyle w:val="a4"/>
          </w:rPr>
          <w:t>пп. 2 п. 2 ст. 450</w:t>
        </w:r>
      </w:hyperlink>
      <w:r>
        <w:t xml:space="preserve"> ГК РФ) либо отказа от договора во внесудебном порядке (</w:t>
      </w:r>
      <w:hyperlink r:id="rId13" w:history="1">
        <w:r>
          <w:rPr>
            <w:rStyle w:val="a4"/>
          </w:rPr>
          <w:t>ст.ст. 310</w:t>
        </w:r>
      </w:hyperlink>
      <w:r>
        <w:t xml:space="preserve">, </w:t>
      </w:r>
      <w:hyperlink r:id="rId14" w:history="1">
        <w:r>
          <w:rPr>
            <w:rStyle w:val="a4"/>
          </w:rPr>
          <w:t>450.1</w:t>
        </w:r>
      </w:hyperlink>
      <w:r>
        <w:t xml:space="preserve"> ГК РФ)</w:t>
      </w:r>
      <w:hyperlink w:anchor="sub_111" w:history="1">
        <w:r>
          <w:rPr>
            <w:rStyle w:val="a4"/>
          </w:rPr>
          <w:t>*(1)</w:t>
        </w:r>
      </w:hyperlink>
      <w:r>
        <w:t>. Также договором может быть установлена неустойка за нарушения условий оговорки (</w:t>
      </w:r>
      <w:hyperlink r:id="rId15" w:history="1">
        <w:r>
          <w:rPr>
            <w:rStyle w:val="a4"/>
          </w:rPr>
          <w:t>ст. 330</w:t>
        </w:r>
      </w:hyperlink>
      <w:r>
        <w:t xml:space="preserve"> ГК РФ; также см. </w:t>
      </w:r>
      <w:hyperlink r:id="rId16" w:history="1">
        <w:r>
          <w:rPr>
            <w:rStyle w:val="a4"/>
          </w:rPr>
          <w:t>решение</w:t>
        </w:r>
      </w:hyperlink>
      <w:r>
        <w:t xml:space="preserve"> АС Костромской области от 15.03.2018 по делу N А31-7988/2017).</w:t>
      </w:r>
    </w:p>
    <w:p w:rsidR="00000000" w:rsidRDefault="0027778C"/>
    <w:p w:rsidR="00000000" w:rsidRDefault="0027778C">
      <w:pPr>
        <w:pStyle w:val="a7"/>
      </w:pPr>
      <w:r>
        <w:t>______________________</w:t>
      </w:r>
      <w:r>
        <w:t>________</w:t>
      </w:r>
    </w:p>
    <w:p w:rsidR="00000000" w:rsidRDefault="0027778C">
      <w:bookmarkStart w:id="1" w:name="sub_111"/>
      <w:r>
        <w:t xml:space="preserve">*(1) Пример согласования подобных оснований отказа от договора см., в частности, в мировом соглашении, утвержденном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АС Уральского округа от 18.06.2020 N Ф09</w:t>
      </w:r>
      <w:r>
        <w:t>-2476/20.</w:t>
      </w:r>
    </w:p>
    <w:bookmarkEnd w:id="1"/>
    <w:p w:rsidR="0027778C" w:rsidRDefault="0027778C"/>
    <w:sectPr w:rsidR="0027778C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8C" w:rsidRDefault="0027778C">
      <w:r>
        <w:separator/>
      </w:r>
    </w:p>
  </w:endnote>
  <w:endnote w:type="continuationSeparator" w:id="1">
    <w:p w:rsidR="0027778C" w:rsidRDefault="0027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7778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C91D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1D05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778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7778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91D0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91D0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91D05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8C" w:rsidRDefault="0027778C">
      <w:r>
        <w:separator/>
      </w:r>
    </w:p>
  </w:footnote>
  <w:footnote w:type="continuationSeparator" w:id="1">
    <w:p w:rsidR="0027778C" w:rsidRDefault="0027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778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Энциклопедия решений. Антикоррупционная оговорка в гражданско-правовых договорах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05"/>
    <w:rsid w:val="0027778C"/>
    <w:rsid w:val="00C9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91D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1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99600/0" TargetMode="External"/><Relationship Id="rId13" Type="http://schemas.openxmlformats.org/officeDocument/2006/relationships/hyperlink" Target="http://internet.garant.ru/document/redirect/10164072/31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58075081/0" TargetMode="External"/><Relationship Id="rId12" Type="http://schemas.openxmlformats.org/officeDocument/2006/relationships/hyperlink" Target="http://internet.garant.ru/document/redirect/10164072/45022" TargetMode="External"/><Relationship Id="rId17" Type="http://schemas.openxmlformats.org/officeDocument/2006/relationships/hyperlink" Target="http://internet.garant.ru/document/redirect/38829551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4770810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072/42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64072/330" TargetMode="External"/><Relationship Id="rId10" Type="http://schemas.openxmlformats.org/officeDocument/2006/relationships/hyperlink" Target="http://internet.garant.ru/document/redirect/77486284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795076/0" TargetMode="External"/><Relationship Id="rId14" Type="http://schemas.openxmlformats.org/officeDocument/2006/relationships/hyperlink" Target="http://internet.garant.ru/document/redirect/10164072/45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3489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2021-02-16T10:12:00Z</dcterms:created>
  <dcterms:modified xsi:type="dcterms:W3CDTF">2021-02-16T10:12:00Z</dcterms:modified>
</cp:coreProperties>
</file>